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09BCAA" w14:textId="77777777" w:rsidR="001C61ED" w:rsidRDefault="00B90E5B" w:rsidP="007E30D9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color w:val="E36C0A"/>
          <w:sz w:val="24"/>
          <w:szCs w:val="24"/>
        </w:rPr>
      </w:pPr>
      <w:r>
        <w:rPr>
          <w:rFonts w:ascii="Arial Narrow" w:eastAsiaTheme="minorHAnsi" w:hAnsi="Arial Narrow" w:cs="Comfortaa-Regular"/>
          <w:noProof/>
          <w:kern w:val="0"/>
          <w:sz w:val="28"/>
          <w:szCs w:val="28"/>
          <w14:ligatures w14:val="none"/>
          <w14:cntxtAlts w14:val="0"/>
        </w:rPr>
        <w:drawing>
          <wp:inline distT="0" distB="0" distL="0" distR="0" wp14:anchorId="189669A7" wp14:editId="5D5FEE47">
            <wp:extent cx="2283460" cy="850265"/>
            <wp:effectExtent l="0" t="0" r="2540" b="698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GHBA fond blan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850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E30D9">
        <w:rPr>
          <w:rFonts w:ascii="Arial Rounded MT Bold" w:hAnsi="Arial Rounded MT Bold"/>
          <w:color w:val="E36C0A"/>
          <w:sz w:val="24"/>
          <w:szCs w:val="24"/>
        </w:rPr>
        <w:tab/>
      </w:r>
      <w:r w:rsidR="007E30D9">
        <w:rPr>
          <w:rFonts w:ascii="Arial Rounded MT Bold" w:hAnsi="Arial Rounded MT Bold"/>
          <w:color w:val="E36C0A"/>
          <w:sz w:val="24"/>
          <w:szCs w:val="24"/>
        </w:rPr>
        <w:tab/>
      </w:r>
      <w:r w:rsidR="007E30D9">
        <w:rPr>
          <w:rFonts w:ascii="Arial Rounded MT Bold" w:hAnsi="Arial Rounded MT Bold"/>
          <w:color w:val="E36C0A"/>
          <w:sz w:val="24"/>
          <w:szCs w:val="24"/>
        </w:rPr>
        <w:tab/>
        <w:t xml:space="preserve">          </w:t>
      </w:r>
      <w:r w:rsidRPr="00D20435">
        <w:rPr>
          <w:rFonts w:ascii="Arial Narrow" w:eastAsiaTheme="minorHAnsi" w:hAnsi="Arial Narrow" w:cs="Comfortaa-Regular"/>
          <w:noProof/>
          <w:kern w:val="0"/>
          <w:sz w:val="28"/>
          <w:szCs w:val="28"/>
          <w14:ligatures w14:val="none"/>
          <w14:cntxtAlts w14:val="0"/>
        </w:rPr>
        <w:drawing>
          <wp:inline distT="0" distB="0" distL="0" distR="0" wp14:anchorId="444505FD" wp14:editId="27039FD7">
            <wp:extent cx="1779270" cy="1252220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''logo'' Ute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27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978B98" w14:textId="77777777" w:rsidR="007E30D9" w:rsidRDefault="007E30D9" w:rsidP="001C61ED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color w:val="4BACC6" w:themeColor="accent5"/>
          <w:sz w:val="24"/>
          <w:szCs w:val="24"/>
        </w:rPr>
      </w:pPr>
    </w:p>
    <w:p w14:paraId="67D304C8" w14:textId="77777777" w:rsidR="00D20435" w:rsidRPr="007E30D9" w:rsidRDefault="00D20435" w:rsidP="00111E1F">
      <w:pPr>
        <w:autoSpaceDE w:val="0"/>
        <w:autoSpaceDN w:val="0"/>
        <w:adjustRightInd w:val="0"/>
        <w:spacing w:after="0" w:line="240" w:lineRule="auto"/>
        <w:rPr>
          <w:rFonts w:ascii="Arial Rounded MT Bold" w:hAnsi="Arial Rounded MT Bold"/>
          <w:color w:val="E36C0A"/>
          <w:sz w:val="28"/>
          <w:szCs w:val="24"/>
        </w:rPr>
      </w:pPr>
      <w:r w:rsidRPr="007E30D9">
        <w:rPr>
          <w:rFonts w:ascii="Arial Rounded MT Bold" w:hAnsi="Arial Rounded MT Bold"/>
          <w:color w:val="4BACC6" w:themeColor="accent5"/>
          <w:sz w:val="28"/>
          <w:szCs w:val="24"/>
        </w:rPr>
        <w:t>« L’ETP c’est aider le patient à prendre soin de lui</w:t>
      </w:r>
      <w:r w:rsidR="00015D44" w:rsidRPr="007E30D9">
        <w:rPr>
          <w:rFonts w:ascii="Arial Rounded MT Bold" w:hAnsi="Arial Rounded MT Bold"/>
          <w:color w:val="4BACC6" w:themeColor="accent5"/>
          <w:sz w:val="28"/>
          <w:szCs w:val="24"/>
        </w:rPr>
        <w:t>-</w:t>
      </w:r>
      <w:r w:rsidRPr="007E30D9">
        <w:rPr>
          <w:rFonts w:ascii="Arial Rounded MT Bold" w:hAnsi="Arial Rounded MT Bold"/>
          <w:color w:val="4BACC6" w:themeColor="accent5"/>
          <w:sz w:val="28"/>
          <w:szCs w:val="24"/>
        </w:rPr>
        <w:t>même »</w:t>
      </w:r>
    </w:p>
    <w:p w14:paraId="256B6033" w14:textId="77777777" w:rsidR="00574E92" w:rsidRPr="001C61ED" w:rsidRDefault="00D20435" w:rsidP="007E30D9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eastAsiaTheme="minorHAnsi" w:hAnsi="Arial Narrow" w:cs="Comfortaa-Regular"/>
          <w:i/>
          <w:kern w:val="0"/>
          <w:sz w:val="24"/>
          <w:szCs w:val="24"/>
          <w:lang w:eastAsia="en-US"/>
          <w14:ligatures w14:val="none"/>
          <w14:cntxtAlts w14:val="0"/>
        </w:rPr>
      </w:pPr>
      <w:r w:rsidRPr="001C61ED">
        <w:rPr>
          <w:rFonts w:ascii="Arial Rounded MT Bold" w:hAnsi="Arial Rounded MT Bold"/>
          <w:i/>
        </w:rPr>
        <w:t>Dr B. SANDRIN BERTHON</w:t>
      </w:r>
    </w:p>
    <w:p w14:paraId="23563B74" w14:textId="77777777" w:rsidR="00D20435" w:rsidRDefault="00D20435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</w:p>
    <w:p w14:paraId="3E338A16" w14:textId="77777777" w:rsidR="00574E92" w:rsidRPr="0022759E" w:rsidRDefault="00574E92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  <w:r w:rsidRPr="0022759E"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>L’ÉDUCATION THÉRAPEUTIQUE DU PATIENT (ETP),</w:t>
      </w:r>
    </w:p>
    <w:p w14:paraId="5A4549A1" w14:textId="77777777" w:rsidR="00574E92" w:rsidRPr="0022759E" w:rsidRDefault="00574E92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  <w:r w:rsidRPr="0022759E"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>S’ADRESSE À TOUTE PERSONNE ATTEINTE D’UNE</w:t>
      </w:r>
      <w:r w:rsidR="00796AAE"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 xml:space="preserve"> </w:t>
      </w:r>
      <w:r w:rsidRPr="0022759E"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>MALADIE CHRONIQUE*</w:t>
      </w:r>
    </w:p>
    <w:p w14:paraId="2F2684F3" w14:textId="77777777" w:rsidR="00574E92" w:rsidRPr="00574E92" w:rsidRDefault="00574E92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color w:val="4D4D4D"/>
          <w:kern w:val="0"/>
          <w:sz w:val="18"/>
          <w:szCs w:val="18"/>
          <w:lang w:eastAsia="en-US"/>
          <w14:ligatures w14:val="none"/>
          <w14:cntxtAlts w14:val="0"/>
        </w:rPr>
      </w:pPr>
      <w:r w:rsidRPr="0022759E">
        <w:rPr>
          <w:rFonts w:ascii="Arial Narrow" w:eastAsiaTheme="minorHAnsi" w:hAnsi="Arial Narrow" w:cs="Comfortaa-Regular"/>
          <w:color w:val="4D4D4D"/>
          <w:kern w:val="0"/>
          <w:sz w:val="24"/>
          <w:szCs w:val="24"/>
          <w:lang w:eastAsia="en-US"/>
          <w14:ligatures w14:val="none"/>
          <w14:cntxtAlts w14:val="0"/>
        </w:rPr>
        <w:t xml:space="preserve">* </w:t>
      </w:r>
      <w:r w:rsidR="001C61ED" w:rsidRPr="00796AAE">
        <w:rPr>
          <w:rFonts w:ascii="Arial Narrow" w:eastAsiaTheme="minorHAnsi" w:hAnsi="Arial Narrow" w:cs="Comfortaa-Regular"/>
          <w:i/>
          <w:color w:val="4D4D4D"/>
          <w:kern w:val="0"/>
          <w:sz w:val="18"/>
          <w:szCs w:val="18"/>
          <w:lang w:eastAsia="en-US"/>
          <w14:ligatures w14:val="none"/>
          <w14:cntxtAlts w14:val="0"/>
        </w:rPr>
        <w:t xml:space="preserve">Une maladie chronique est une </w:t>
      </w:r>
      <w:r w:rsidRPr="00796AAE">
        <w:rPr>
          <w:rFonts w:ascii="Arial Narrow" w:eastAsiaTheme="minorHAnsi" w:hAnsi="Arial Narrow" w:cs="Comfortaa-Regular"/>
          <w:i/>
          <w:color w:val="4D4D4D"/>
          <w:kern w:val="0"/>
          <w:sz w:val="18"/>
          <w:szCs w:val="18"/>
          <w:lang w:eastAsia="en-US"/>
          <w14:ligatures w14:val="none"/>
          <w14:cntxtAlts w14:val="0"/>
        </w:rPr>
        <w:t>maladie de longue durée, évolutiv</w:t>
      </w:r>
      <w:r w:rsidR="001C61ED" w:rsidRPr="00796AAE">
        <w:rPr>
          <w:rFonts w:ascii="Arial Narrow" w:eastAsiaTheme="minorHAnsi" w:hAnsi="Arial Narrow" w:cs="Comfortaa-Regular"/>
          <w:i/>
          <w:color w:val="4D4D4D"/>
          <w:kern w:val="0"/>
          <w:sz w:val="18"/>
          <w:szCs w:val="18"/>
          <w:lang w:eastAsia="en-US"/>
          <w14:ligatures w14:val="none"/>
          <w14:cntxtAlts w14:val="0"/>
        </w:rPr>
        <w:t xml:space="preserve">e, </w:t>
      </w:r>
      <w:r w:rsidRPr="00796AAE">
        <w:rPr>
          <w:rFonts w:ascii="Arial Narrow" w:eastAsiaTheme="minorHAnsi" w:hAnsi="Arial Narrow" w:cs="Comfortaa-Regular"/>
          <w:i/>
          <w:color w:val="4D4D4D"/>
          <w:kern w:val="0"/>
          <w:sz w:val="18"/>
          <w:szCs w:val="18"/>
          <w:lang w:eastAsia="en-US"/>
          <w14:ligatures w14:val="none"/>
          <w14:cntxtAlts w14:val="0"/>
        </w:rPr>
        <w:t>av</w:t>
      </w:r>
      <w:r w:rsidR="001C61ED" w:rsidRPr="00796AAE">
        <w:rPr>
          <w:rFonts w:ascii="Arial Narrow" w:eastAsiaTheme="minorHAnsi" w:hAnsi="Arial Narrow" w:cs="Comfortaa-Regular"/>
          <w:i/>
          <w:color w:val="4D4D4D"/>
          <w:kern w:val="0"/>
          <w:sz w:val="18"/>
          <w:szCs w:val="18"/>
          <w:lang w:eastAsia="en-US"/>
          <w14:ligatures w14:val="none"/>
          <w14:cntxtAlts w14:val="0"/>
        </w:rPr>
        <w:t xml:space="preserve">ec un retentissement sur la vie quotidienne (diabète, asthme, </w:t>
      </w:r>
      <w:r w:rsidRPr="00796AAE">
        <w:rPr>
          <w:rFonts w:ascii="Arial Narrow" w:eastAsiaTheme="minorHAnsi" w:hAnsi="Arial Narrow" w:cs="Comfortaa-Regular"/>
          <w:i/>
          <w:color w:val="4D4D4D"/>
          <w:kern w:val="0"/>
          <w:sz w:val="18"/>
          <w:szCs w:val="18"/>
          <w:lang w:eastAsia="en-US"/>
          <w14:ligatures w14:val="none"/>
          <w14:cntxtAlts w14:val="0"/>
        </w:rPr>
        <w:t>cardiopathie…)</w:t>
      </w:r>
    </w:p>
    <w:tbl>
      <w:tblPr>
        <w:tblStyle w:val="Grilledutableau"/>
        <w:tblpPr w:leftFromText="141" w:rightFromText="141" w:vertAnchor="text" w:horzAnchor="margin" w:tblpXSpec="right" w:tblpY="1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</w:tblGrid>
      <w:tr w:rsidR="00B90E5B" w14:paraId="395C8FA1" w14:textId="77777777" w:rsidTr="00B90E5B">
        <w:tc>
          <w:tcPr>
            <w:tcW w:w="1809" w:type="dxa"/>
          </w:tcPr>
          <w:p w14:paraId="73C7217C" w14:textId="77777777" w:rsidR="00B90E5B" w:rsidRDefault="00B90E5B" w:rsidP="007E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Comfortaa-Regular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="Arial Rounded MT Bold" w:eastAsiaTheme="minorHAnsi" w:hAnsi="Arial Rounded MT Bold" w:cs="Comfortaa-Regular"/>
                <w:noProof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inline distT="0" distB="0" distL="0" distR="0" wp14:anchorId="5117C848" wp14:editId="186B4F72">
                      <wp:extent cx="754380" cy="754380"/>
                      <wp:effectExtent l="0" t="0" r="26670" b="26670"/>
                      <wp:docPr id="1" name="El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754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044A1DC" w14:textId="77777777" w:rsidR="00DB3381" w:rsidRDefault="00DB3381" w:rsidP="00B90E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5117C848" id="Ellipse 1" o:spid="_x0000_s1026" style="width:59.4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" fillcolor="#4bacc6 [3208]" strokecolor="#4bacc6 [3208]" strokeweight="2pt">
                      <v:textbox>
                        <w:txbxContent>
                          <w:p w14:paraId="5044A1DC" w14:textId="77777777" w:rsidR="00DB3381" w:rsidRDefault="00DB3381" w:rsidP="00B90E5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B90E5B" w14:paraId="5E8F1FC0" w14:textId="77777777" w:rsidTr="00B90E5B">
        <w:tc>
          <w:tcPr>
            <w:tcW w:w="1809" w:type="dxa"/>
          </w:tcPr>
          <w:p w14:paraId="2EFED773" w14:textId="77777777" w:rsidR="00B90E5B" w:rsidRPr="00B90E5B" w:rsidRDefault="00B90E5B" w:rsidP="007E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Comfortaa-Regular"/>
                <w:i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B90E5B">
              <w:rPr>
                <w:rFonts w:ascii="Arial Narrow" w:eastAsiaTheme="minorHAnsi" w:hAnsi="Arial Narrow" w:cs="Comfortaa-Regular"/>
                <w:i/>
                <w:kern w:val="0"/>
                <w:szCs w:val="24"/>
                <w:lang w:eastAsia="en-US"/>
                <w14:ligatures w14:val="none"/>
                <w14:cntxtAlts w14:val="0"/>
              </w:rPr>
              <w:t>Dr Gaillard</w:t>
            </w:r>
          </w:p>
          <w:p w14:paraId="019C26F4" w14:textId="77777777" w:rsidR="00B90E5B" w:rsidRPr="00B90E5B" w:rsidRDefault="00B90E5B" w:rsidP="007E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Comfortaa-Regular"/>
                <w:i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</w:p>
        </w:tc>
      </w:tr>
      <w:tr w:rsidR="00B90E5B" w14:paraId="34FB3FFF" w14:textId="77777777" w:rsidTr="00B90E5B">
        <w:tc>
          <w:tcPr>
            <w:tcW w:w="1809" w:type="dxa"/>
          </w:tcPr>
          <w:p w14:paraId="33C20309" w14:textId="77777777" w:rsidR="00B90E5B" w:rsidRDefault="00B90E5B" w:rsidP="007E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Comfortaa-Regular"/>
                <w:kern w:val="0"/>
                <w:sz w:val="24"/>
                <w:szCs w:val="24"/>
                <w:lang w:eastAsia="en-US"/>
                <w14:ligatures w14:val="none"/>
                <w14:cntxtAlts w14:val="0"/>
              </w:rPr>
            </w:pPr>
            <w:r>
              <w:rPr>
                <w:rFonts w:ascii="Arial Rounded MT Bold" w:eastAsiaTheme="minorHAnsi" w:hAnsi="Arial Rounded MT Bold" w:cs="Comfortaa-Regular"/>
                <w:noProof/>
                <w:kern w:val="0"/>
                <w:sz w:val="24"/>
                <w:szCs w:val="24"/>
                <w14:ligatures w14:val="none"/>
                <w14:cntxtAlts w14:val="0"/>
              </w:rPr>
              <mc:AlternateContent>
                <mc:Choice Requires="wps">
                  <w:drawing>
                    <wp:inline distT="0" distB="0" distL="0" distR="0" wp14:anchorId="67D3815C" wp14:editId="3816820F">
                      <wp:extent cx="754380" cy="754380"/>
                      <wp:effectExtent l="0" t="0" r="26670" b="26670"/>
                      <wp:docPr id="4" name="Ellip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4380" cy="7543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5"/>
                              </a:solidFill>
                              <a:ln>
                                <a:solidFill>
                                  <a:schemeClr val="accent5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73E2465" w14:textId="77777777" w:rsidR="00DB3381" w:rsidRDefault="00DB3381" w:rsidP="00B90E5B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oval w14:anchorId="67D3815C" id="Ellipse 4" o:spid="_x0000_s1027" style="width:59.4pt;height:5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" fillcolor="#4bacc6 [3208]" strokecolor="#4bacc6 [3208]" strokeweight="2pt">
                      <v:textbox>
                        <w:txbxContent>
                          <w:p w14:paraId="173E2465" w14:textId="77777777" w:rsidR="00DB3381" w:rsidRDefault="00DB3381" w:rsidP="00B90E5B">
                            <w:pPr>
                              <w:jc w:val="center"/>
                            </w:pPr>
                          </w:p>
                        </w:txbxContent>
                      </v:textbox>
                      <w10:anchorlock/>
                    </v:oval>
                  </w:pict>
                </mc:Fallback>
              </mc:AlternateContent>
            </w:r>
          </w:p>
        </w:tc>
      </w:tr>
      <w:tr w:rsidR="00B90E5B" w14:paraId="249A919F" w14:textId="77777777" w:rsidTr="00B90E5B">
        <w:tc>
          <w:tcPr>
            <w:tcW w:w="1809" w:type="dxa"/>
          </w:tcPr>
          <w:p w14:paraId="25D2D74E" w14:textId="77777777" w:rsidR="00B90E5B" w:rsidRPr="00B90E5B" w:rsidRDefault="00B90E5B" w:rsidP="007E30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Theme="minorHAnsi" w:hAnsi="Arial Narrow" w:cs="Comfortaa-Regular"/>
                <w:i/>
                <w:kern w:val="0"/>
                <w:szCs w:val="24"/>
                <w:lang w:eastAsia="en-US"/>
                <w14:ligatures w14:val="none"/>
                <w14:cntxtAlts w14:val="0"/>
              </w:rPr>
            </w:pPr>
            <w:r w:rsidRPr="00B90E5B">
              <w:rPr>
                <w:rFonts w:ascii="Arial Narrow" w:eastAsiaTheme="minorHAnsi" w:hAnsi="Arial Narrow" w:cs="Comfortaa-Regular"/>
                <w:i/>
                <w:kern w:val="0"/>
                <w:szCs w:val="24"/>
                <w:lang w:eastAsia="en-US"/>
                <w14:ligatures w14:val="none"/>
                <w14:cntxtAlts w14:val="0"/>
              </w:rPr>
              <w:t>Stéphanie Ganne</w:t>
            </w:r>
          </w:p>
        </w:tc>
      </w:tr>
    </w:tbl>
    <w:p w14:paraId="58D142C6" w14:textId="77777777" w:rsidR="00574E92" w:rsidRDefault="00574E92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</w:p>
    <w:p w14:paraId="6EFB80BE" w14:textId="77777777" w:rsidR="00574E92" w:rsidRDefault="00796AAE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 Rounded MT Bold" w:eastAsiaTheme="minorHAnsi" w:hAnsi="Arial Rounded MT Bold" w:cs="Comfortaa-Regular"/>
          <w:kern w:val="0"/>
          <w:sz w:val="24"/>
          <w:szCs w:val="24"/>
          <w:lang w:eastAsia="en-US"/>
          <w14:ligatures w14:val="none"/>
          <w14:cntxtAlts w14:val="0"/>
        </w:rPr>
        <w:t>L’</w:t>
      </w:r>
      <w:r w:rsidR="00574E92" w:rsidRPr="00574E92">
        <w:rPr>
          <w:rFonts w:ascii="Arial Rounded MT Bold" w:eastAsiaTheme="minorHAnsi" w:hAnsi="Arial Rounded MT Bold" w:cs="Comfortaa-Regular"/>
          <w:kern w:val="0"/>
          <w:sz w:val="24"/>
          <w:szCs w:val="24"/>
          <w:lang w:eastAsia="en-US"/>
          <w14:ligatures w14:val="none"/>
          <w14:cntxtAlts w14:val="0"/>
        </w:rPr>
        <w:t>UTET</w:t>
      </w:r>
      <w:r w:rsidR="00574E92"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 xml:space="preserve"> (Unité Transversale d’Education Thé</w:t>
      </w:r>
      <w:r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>rapeutique du Patient</w:t>
      </w:r>
      <w:r w:rsidRPr="00111E1F">
        <w:rPr>
          <w:rFonts w:ascii="Arial Narrow" w:eastAsiaTheme="minorHAnsi" w:hAnsi="Arial Narrow" w:cs="Comfortaa-Regular"/>
          <w:color w:val="auto"/>
          <w:kern w:val="0"/>
          <w:sz w:val="24"/>
          <w:szCs w:val="24"/>
          <w:lang w:eastAsia="en-US"/>
          <w14:ligatures w14:val="none"/>
          <w14:cntxtAlts w14:val="0"/>
        </w:rPr>
        <w:t>)</w:t>
      </w:r>
      <w:r w:rsidR="00111E1F" w:rsidRPr="00111E1F">
        <w:rPr>
          <w:rFonts w:ascii="Arial" w:hAnsi="Arial" w:cs="Arial"/>
          <w:iCs/>
          <w:color w:val="auto"/>
          <w:kern w:val="0"/>
          <w14:ligatures w14:val="none"/>
          <w14:cntxtAlts w14:val="0"/>
        </w:rPr>
        <w:t xml:space="preserve"> au sein du département de </w:t>
      </w:r>
      <w:r w:rsidR="00E71E08">
        <w:rPr>
          <w:rFonts w:ascii="Arial" w:hAnsi="Arial" w:cs="Arial"/>
          <w:iCs/>
          <w:color w:val="auto"/>
          <w:kern w:val="0"/>
          <w:sz w:val="24"/>
          <w14:ligatures w14:val="none"/>
          <w14:cntxtAlts w14:val="0"/>
        </w:rPr>
        <w:t xml:space="preserve">santé publique </w:t>
      </w:r>
      <w:r w:rsidR="00111E1F" w:rsidRPr="00E71E08">
        <w:rPr>
          <w:rFonts w:ascii="Arial" w:hAnsi="Arial" w:cs="Arial"/>
          <w:iCs/>
          <w:color w:val="auto"/>
          <w:kern w:val="0"/>
          <w:sz w:val="24"/>
          <w14:ligatures w14:val="none"/>
          <w14:cntxtAlts w14:val="0"/>
        </w:rPr>
        <w:t>du pole</w:t>
      </w:r>
      <w:r w:rsidR="00217453" w:rsidRPr="00E71E08">
        <w:rPr>
          <w:rFonts w:ascii="Arial" w:hAnsi="Arial" w:cs="Arial"/>
          <w:iCs/>
          <w:color w:val="auto"/>
          <w:kern w:val="0"/>
          <w:sz w:val="24"/>
          <w14:ligatures w14:val="none"/>
          <w14:cntxtAlts w14:val="0"/>
        </w:rPr>
        <w:t xml:space="preserve"> </w:t>
      </w:r>
      <w:r w:rsidR="00111E1F" w:rsidRPr="00E71E08">
        <w:rPr>
          <w:rFonts w:ascii="Arial" w:hAnsi="Arial" w:cs="Arial"/>
          <w:iCs/>
          <w:color w:val="auto"/>
          <w:kern w:val="0"/>
          <w:sz w:val="24"/>
          <w14:ligatures w14:val="none"/>
          <w14:cntxtAlts w14:val="0"/>
        </w:rPr>
        <w:t xml:space="preserve">5 </w:t>
      </w:r>
      <w:r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 xml:space="preserve">au CHBA </w:t>
      </w:r>
      <w:r w:rsidR="00574E92"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>est composée d’une équipe effectrice (10% médical et 50% paramédical)</w:t>
      </w:r>
    </w:p>
    <w:p w14:paraId="4186D88F" w14:textId="77777777" w:rsidR="001C61ED" w:rsidRDefault="001C61ED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</w:p>
    <w:p w14:paraId="6D2EB033" w14:textId="77777777" w:rsidR="00574E92" w:rsidRDefault="00574E92" w:rsidP="007E30D9">
      <w:pPr>
        <w:spacing w:after="0" w:line="240" w:lineRule="auto"/>
        <w:rPr>
          <w:rFonts w:ascii="Arial Narrow" w:eastAsiaTheme="minorHAnsi" w:hAnsi="Arial Narrow" w:cs="Comfortaa-Regular"/>
          <w:sz w:val="24"/>
          <w:szCs w:val="24"/>
        </w:rPr>
      </w:pPr>
      <w:r w:rsidRPr="00574E92">
        <w:rPr>
          <w:rFonts w:ascii="Arial Narrow" w:eastAsiaTheme="minorHAnsi" w:hAnsi="Arial Narrow" w:cs="Comfortaa-Regular"/>
          <w:sz w:val="24"/>
          <w:szCs w:val="24"/>
        </w:rPr>
        <w:t xml:space="preserve">Elle est régie par un Comité </w:t>
      </w:r>
      <w:r>
        <w:rPr>
          <w:rFonts w:ascii="Arial Narrow" w:eastAsiaTheme="minorHAnsi" w:hAnsi="Arial Narrow" w:cs="Comfortaa-Regular"/>
          <w:sz w:val="24"/>
          <w:szCs w:val="24"/>
        </w:rPr>
        <w:t>de Pilotage lui-même composé de :</w:t>
      </w:r>
    </w:p>
    <w:p w14:paraId="332A94F5" w14:textId="77777777" w:rsidR="00574E92" w:rsidRPr="00574E92" w:rsidRDefault="00B90E5B" w:rsidP="007E30D9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 xml:space="preserve">4 Membres de la </w:t>
      </w:r>
      <w:r w:rsidR="0004231A">
        <w:rPr>
          <w:rFonts w:ascii="Arial Narrow" w:eastAsia="Calibri" w:hAnsi="Arial Narrow"/>
        </w:rPr>
        <w:t>Direction</w:t>
      </w:r>
    </w:p>
    <w:p w14:paraId="03A13B5F" w14:textId="77777777" w:rsidR="00574E92" w:rsidRPr="00574E92" w:rsidRDefault="00574E92" w:rsidP="007E30D9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Calibri" w:hAnsi="Arial Narrow"/>
        </w:rPr>
      </w:pPr>
      <w:r w:rsidRPr="00574E92">
        <w:rPr>
          <w:rFonts w:ascii="Arial Narrow" w:eastAsia="Calibri" w:hAnsi="Arial Narrow"/>
        </w:rPr>
        <w:t xml:space="preserve">Un représentant des usagers, </w:t>
      </w:r>
    </w:p>
    <w:p w14:paraId="5B6F601C" w14:textId="77777777" w:rsidR="00574E92" w:rsidRPr="00574E92" w:rsidRDefault="0004231A" w:rsidP="007E30D9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Un représentant de chaque pôle</w:t>
      </w:r>
    </w:p>
    <w:p w14:paraId="5AC6FFA4" w14:textId="77777777" w:rsidR="00574E92" w:rsidRDefault="0004231A" w:rsidP="007E30D9">
      <w:pPr>
        <w:pStyle w:val="Paragraphedeliste"/>
        <w:numPr>
          <w:ilvl w:val="0"/>
          <w:numId w:val="2"/>
        </w:numPr>
        <w:spacing w:after="0" w:line="240" w:lineRule="auto"/>
        <w:rPr>
          <w:rFonts w:ascii="Arial Narrow" w:eastAsia="Calibri" w:hAnsi="Arial Narrow"/>
        </w:rPr>
      </w:pPr>
      <w:r>
        <w:rPr>
          <w:rFonts w:ascii="Arial Narrow" w:eastAsia="Calibri" w:hAnsi="Arial Narrow"/>
        </w:rPr>
        <w:t>4 membres experts</w:t>
      </w:r>
    </w:p>
    <w:p w14:paraId="1F4A1EE1" w14:textId="77777777" w:rsidR="0004231A" w:rsidRPr="00574E92" w:rsidRDefault="0004231A" w:rsidP="007E30D9">
      <w:pPr>
        <w:pStyle w:val="Paragraphedeliste"/>
        <w:spacing w:after="0" w:line="240" w:lineRule="auto"/>
        <w:rPr>
          <w:rFonts w:ascii="Arial Narrow" w:eastAsia="Calibri" w:hAnsi="Arial Narrow"/>
        </w:rPr>
      </w:pPr>
    </w:p>
    <w:p w14:paraId="798F7194" w14:textId="77777777" w:rsidR="007E30D9" w:rsidRDefault="007E30D9" w:rsidP="007E30D9">
      <w:pPr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</w:p>
    <w:p w14:paraId="0F0544C9" w14:textId="77777777" w:rsidR="00574E92" w:rsidRPr="0004231A" w:rsidRDefault="001C61ED" w:rsidP="007E30D9">
      <w:pPr>
        <w:spacing w:after="0" w:line="240" w:lineRule="auto"/>
        <w:rPr>
          <w:rFonts w:ascii="Arial Narrow" w:eastAsia="Calibri" w:hAnsi="Arial Narrow"/>
          <w:color w:val="auto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>Le COPIL (3 par an</w:t>
      </w:r>
      <w:r w:rsidRPr="001C61ED"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 xml:space="preserve">) </w:t>
      </w:r>
      <w:r w:rsidRPr="001C61ED">
        <w:rPr>
          <w:rFonts w:ascii="Arial Narrow" w:eastAsia="Calibri" w:hAnsi="Arial Narrow"/>
          <w:color w:val="auto"/>
          <w:kern w:val="0"/>
          <w:sz w:val="24"/>
          <w:szCs w:val="24"/>
          <w:lang w:eastAsia="en-US"/>
          <w14:ligatures w14:val="none"/>
          <w14:cntxtAlts w14:val="0"/>
        </w:rPr>
        <w:t>détermine les axes de trava</w:t>
      </w:r>
      <w:r w:rsidR="00B90E5B">
        <w:rPr>
          <w:rFonts w:ascii="Arial Narrow" w:eastAsia="Calibri" w:hAnsi="Arial Narrow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il et de développement de l’ETP </w:t>
      </w:r>
      <w:r w:rsidRPr="001C61ED">
        <w:rPr>
          <w:rFonts w:ascii="Arial Narrow" w:eastAsia="Calibri" w:hAnsi="Arial Narrow"/>
          <w:color w:val="auto"/>
          <w:kern w:val="0"/>
          <w:sz w:val="24"/>
          <w:szCs w:val="24"/>
          <w:lang w:eastAsia="en-US"/>
          <w14:ligatures w14:val="none"/>
          <w14:cntxtAlts w14:val="0"/>
        </w:rPr>
        <w:t>au CHBA</w:t>
      </w:r>
      <w:r w:rsidR="00796AAE">
        <w:rPr>
          <w:rFonts w:ascii="Arial Narrow" w:eastAsia="Calibri" w:hAnsi="Arial Narrow"/>
          <w:color w:val="auto"/>
          <w:kern w:val="0"/>
          <w:sz w:val="24"/>
          <w:szCs w:val="24"/>
          <w:lang w:eastAsia="en-US"/>
          <w14:ligatures w14:val="none"/>
          <w14:cntxtAlts w14:val="0"/>
        </w:rPr>
        <w:t xml:space="preserve">. </w:t>
      </w:r>
    </w:p>
    <w:p w14:paraId="582C9CF9" w14:textId="77777777" w:rsidR="007E30D9" w:rsidRDefault="007E30D9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</w:p>
    <w:p w14:paraId="428EE103" w14:textId="77777777" w:rsidR="00574E92" w:rsidRDefault="00574E92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  <w:r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  <w:t>Les missions de l’UTET :</w:t>
      </w:r>
    </w:p>
    <w:p w14:paraId="7E5B00C9" w14:textId="77777777" w:rsidR="001C61ED" w:rsidRDefault="001C61ED" w:rsidP="007E30D9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kern w:val="0"/>
          <w:sz w:val="24"/>
          <w:szCs w:val="24"/>
          <w:lang w:eastAsia="en-US"/>
          <w14:ligatures w14:val="none"/>
          <w14:cntxtAlts w14:val="0"/>
        </w:rPr>
      </w:pPr>
    </w:p>
    <w:p w14:paraId="043A10EA" w14:textId="77777777" w:rsidR="00574E92" w:rsidRPr="00796AAE" w:rsidRDefault="00D20435" w:rsidP="007E30D9">
      <w:pPr>
        <w:pStyle w:val="Paragraphedeliste"/>
        <w:numPr>
          <w:ilvl w:val="0"/>
          <w:numId w:val="3"/>
        </w:numPr>
        <w:spacing w:after="0" w:line="360" w:lineRule="auto"/>
        <w:rPr>
          <w:rFonts w:ascii="Arial Rounded MT Bold" w:eastAsia="Calibri" w:hAnsi="Arial Rounded MT Bold" w:cs="Arial"/>
          <w:sz w:val="20"/>
          <w:szCs w:val="20"/>
        </w:rPr>
      </w:pPr>
      <w:r w:rsidRPr="00796AAE">
        <w:rPr>
          <w:rFonts w:ascii="Arial Rounded MT Bold" w:eastAsia="Calibri" w:hAnsi="Arial Rounded MT Bold"/>
          <w:sz w:val="20"/>
          <w:szCs w:val="20"/>
        </w:rPr>
        <w:t>Coordonner</w:t>
      </w:r>
    </w:p>
    <w:p w14:paraId="42A79815" w14:textId="77777777" w:rsidR="00574E92" w:rsidRPr="00796AAE" w:rsidRDefault="00574E92" w:rsidP="007E30D9">
      <w:pPr>
        <w:pStyle w:val="Paragraphedeliste"/>
        <w:numPr>
          <w:ilvl w:val="0"/>
          <w:numId w:val="3"/>
        </w:numPr>
        <w:spacing w:after="0" w:line="360" w:lineRule="auto"/>
        <w:ind w:left="1066" w:hanging="357"/>
        <w:rPr>
          <w:rFonts w:ascii="Arial Rounded MT Bold" w:eastAsia="Calibri" w:hAnsi="Arial Rounded MT Bold" w:cs="Arial"/>
          <w:sz w:val="20"/>
          <w:szCs w:val="20"/>
        </w:rPr>
      </w:pPr>
      <w:r w:rsidRPr="00796AAE">
        <w:rPr>
          <w:rFonts w:ascii="Arial Rounded MT Bold" w:eastAsia="Calibri" w:hAnsi="Arial Rounded MT Bold"/>
          <w:sz w:val="20"/>
          <w:szCs w:val="20"/>
        </w:rPr>
        <w:t>A</w:t>
      </w:r>
      <w:r w:rsidRPr="00796AAE">
        <w:rPr>
          <w:rFonts w:ascii="Arial Rounded MT Bold" w:eastAsia="Calibri" w:hAnsi="Arial Rounded MT Bold" w:cs="Arial"/>
          <w:sz w:val="20"/>
          <w:szCs w:val="20"/>
        </w:rPr>
        <w:t xml:space="preserve">ccompagner les démarches ETP </w:t>
      </w:r>
      <w:r w:rsidRPr="00796AAE">
        <w:rPr>
          <w:rFonts w:ascii="Arial Rounded MT Bold" w:eastAsia="Calibri" w:hAnsi="Arial Rounded MT Bold" w:cs="Arial"/>
          <w:i/>
          <w:sz w:val="20"/>
          <w:szCs w:val="20"/>
        </w:rPr>
        <w:t>(écriture, mise en œuvre, évaluation)</w:t>
      </w:r>
    </w:p>
    <w:p w14:paraId="32822483" w14:textId="77777777" w:rsidR="00574E92" w:rsidRPr="00796AAE" w:rsidRDefault="00574E92" w:rsidP="007E30D9">
      <w:pPr>
        <w:pStyle w:val="Paragraphedeliste"/>
        <w:numPr>
          <w:ilvl w:val="0"/>
          <w:numId w:val="3"/>
        </w:numPr>
        <w:spacing w:after="0" w:line="360" w:lineRule="auto"/>
        <w:ind w:left="1066" w:hanging="357"/>
        <w:rPr>
          <w:rFonts w:ascii="Arial Rounded MT Bold" w:eastAsia="Calibri" w:hAnsi="Arial Rounded MT Bold" w:cs="Arial"/>
          <w:sz w:val="20"/>
          <w:szCs w:val="20"/>
        </w:rPr>
      </w:pPr>
      <w:r w:rsidRPr="00796AAE">
        <w:rPr>
          <w:rFonts w:ascii="Arial Rounded MT Bold" w:eastAsia="Calibri" w:hAnsi="Arial Rounded MT Bold" w:cs="Arial"/>
          <w:sz w:val="20"/>
          <w:szCs w:val="20"/>
        </w:rPr>
        <w:t>Etre en lien avec l’ARS, lui soumettre les demande</w:t>
      </w:r>
      <w:r w:rsidR="00D20435" w:rsidRPr="00796AAE">
        <w:rPr>
          <w:rFonts w:ascii="Arial Rounded MT Bold" w:eastAsia="Calibri" w:hAnsi="Arial Rounded MT Bold" w:cs="Arial"/>
          <w:sz w:val="20"/>
          <w:szCs w:val="20"/>
        </w:rPr>
        <w:t>s</w:t>
      </w:r>
      <w:r w:rsidRPr="00796AAE">
        <w:rPr>
          <w:rFonts w:ascii="Arial Rounded MT Bold" w:eastAsia="Calibri" w:hAnsi="Arial Rounded MT Bold" w:cs="Arial"/>
          <w:sz w:val="20"/>
          <w:szCs w:val="20"/>
        </w:rPr>
        <w:t xml:space="preserve"> d’autorisation et de renouvellement</w:t>
      </w:r>
    </w:p>
    <w:p w14:paraId="45BF88FC" w14:textId="77777777" w:rsidR="00574E92" w:rsidRPr="00796AAE" w:rsidRDefault="00574E92" w:rsidP="007E30D9">
      <w:pPr>
        <w:pStyle w:val="Paragraphedeliste"/>
        <w:numPr>
          <w:ilvl w:val="0"/>
          <w:numId w:val="3"/>
        </w:numPr>
        <w:spacing w:after="0" w:line="360" w:lineRule="auto"/>
        <w:ind w:left="1066" w:hanging="357"/>
        <w:rPr>
          <w:rFonts w:ascii="Arial Rounded MT Bold" w:eastAsia="Calibri" w:hAnsi="Arial Rounded MT Bold" w:cs="Arial"/>
          <w:sz w:val="20"/>
          <w:szCs w:val="20"/>
        </w:rPr>
      </w:pPr>
      <w:r w:rsidRPr="00796AAE">
        <w:rPr>
          <w:rFonts w:ascii="Arial Rounded MT Bold" w:eastAsia="Calibri" w:hAnsi="Arial Rounded MT Bold" w:cs="Arial"/>
          <w:sz w:val="20"/>
          <w:szCs w:val="20"/>
        </w:rPr>
        <w:t>Organiser la formation</w:t>
      </w:r>
    </w:p>
    <w:p w14:paraId="5FF70BC1" w14:textId="77777777" w:rsidR="00574E92" w:rsidRPr="00796AAE" w:rsidRDefault="00574E92" w:rsidP="007E30D9">
      <w:pPr>
        <w:pStyle w:val="Paragraphedeliste"/>
        <w:numPr>
          <w:ilvl w:val="0"/>
          <w:numId w:val="3"/>
        </w:numPr>
        <w:spacing w:after="0" w:line="360" w:lineRule="auto"/>
        <w:ind w:left="1066" w:hanging="357"/>
        <w:rPr>
          <w:rFonts w:ascii="Arial Rounded MT Bold" w:eastAsia="Calibri" w:hAnsi="Arial Rounded MT Bold" w:cs="Arial"/>
          <w:sz w:val="20"/>
          <w:szCs w:val="20"/>
        </w:rPr>
      </w:pPr>
      <w:r w:rsidRPr="00796AAE">
        <w:rPr>
          <w:rFonts w:ascii="Arial Rounded MT Bold" w:eastAsia="Calibri" w:hAnsi="Arial Rounded MT Bold" w:cs="Arial"/>
          <w:sz w:val="20"/>
          <w:szCs w:val="20"/>
        </w:rPr>
        <w:t>Rechercher et mettre à disposition des outils pédagogiques ou méthodologiques</w:t>
      </w:r>
    </w:p>
    <w:p w14:paraId="238ACDA5" w14:textId="77777777" w:rsidR="007E30D9" w:rsidRPr="00DB3381" w:rsidRDefault="00574E92" w:rsidP="00DB3381">
      <w:pPr>
        <w:pStyle w:val="Paragraphedeliste"/>
        <w:numPr>
          <w:ilvl w:val="0"/>
          <w:numId w:val="3"/>
        </w:numPr>
        <w:spacing w:after="0" w:line="360" w:lineRule="auto"/>
        <w:ind w:left="1066" w:hanging="357"/>
        <w:rPr>
          <w:rFonts w:ascii="Arial Rounded MT Bold" w:eastAsia="Calibri" w:hAnsi="Arial Rounded MT Bold" w:cs="Arial"/>
          <w:sz w:val="20"/>
          <w:szCs w:val="20"/>
        </w:rPr>
      </w:pPr>
      <w:r w:rsidRPr="00796AAE">
        <w:rPr>
          <w:rFonts w:ascii="Arial Rounded MT Bold" w:eastAsia="Calibri" w:hAnsi="Arial Rounded MT Bold" w:cs="Arial"/>
          <w:sz w:val="20"/>
          <w:szCs w:val="20"/>
        </w:rPr>
        <w:t>Faire le lien avec les associations de patients et avec la plateforme ETP Territoire de Santé 4</w:t>
      </w:r>
    </w:p>
    <w:p w14:paraId="1F000750" w14:textId="77777777" w:rsidR="007E30D9" w:rsidRDefault="007E30D9" w:rsidP="007E30D9">
      <w:pPr>
        <w:spacing w:after="0" w:line="240" w:lineRule="auto"/>
        <w:jc w:val="center"/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</w:pPr>
    </w:p>
    <w:p w14:paraId="5F254FC4" w14:textId="77777777" w:rsidR="00DB3381" w:rsidRDefault="001C61ED" w:rsidP="007E30D9">
      <w:pPr>
        <w:spacing w:after="0" w:line="240" w:lineRule="auto"/>
        <w:jc w:val="center"/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</w:pPr>
      <w:r w:rsidRPr="00796AAE"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>Les Programmes sont mis en œuvre et construits par des équipes pluri-</w:t>
      </w:r>
      <w:r w:rsidR="007E30D9"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 xml:space="preserve">professionnelles </w:t>
      </w:r>
      <w:r w:rsidR="00DB3381"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>du CHBA.</w:t>
      </w:r>
    </w:p>
    <w:p w14:paraId="35720BE3" w14:textId="77777777" w:rsidR="001C61ED" w:rsidRDefault="00DB3381" w:rsidP="007E30D9">
      <w:pPr>
        <w:spacing w:after="0" w:line="240" w:lineRule="auto"/>
        <w:jc w:val="center"/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</w:pPr>
      <w:r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 xml:space="preserve"> Parmi ces programmes il existe différents niveaux d’implication de</w:t>
      </w:r>
      <w:r w:rsidR="001C61ED" w:rsidRPr="00796AAE"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 xml:space="preserve"> patients ressour</w:t>
      </w:r>
      <w:r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>ces ou d’associations de patients.</w:t>
      </w:r>
    </w:p>
    <w:p w14:paraId="733EDCB4" w14:textId="77777777" w:rsidR="00111E1F" w:rsidRPr="00796AAE" w:rsidRDefault="00111E1F" w:rsidP="007E30D9">
      <w:pPr>
        <w:spacing w:after="0" w:line="240" w:lineRule="auto"/>
        <w:jc w:val="center"/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</w:pPr>
    </w:p>
    <w:p w14:paraId="4DA5CC0B" w14:textId="77777777" w:rsidR="00B90E5B" w:rsidRDefault="001C61ED" w:rsidP="00111E1F">
      <w:pPr>
        <w:spacing w:after="0" w:line="240" w:lineRule="auto"/>
        <w:jc w:val="center"/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</w:pPr>
      <w:r w:rsidRPr="00796AAE"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>Tous les professionnels intervenants sont formés aux 40h ETP</w:t>
      </w:r>
      <w:r w:rsidR="00796AAE"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  <w:t>.</w:t>
      </w:r>
    </w:p>
    <w:p w14:paraId="6C919623" w14:textId="77777777" w:rsidR="00B90E5B" w:rsidRDefault="00B90E5B" w:rsidP="001C61ED">
      <w:pPr>
        <w:tabs>
          <w:tab w:val="left" w:pos="7671"/>
        </w:tabs>
        <w:spacing w:line="276" w:lineRule="auto"/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</w:pPr>
    </w:p>
    <w:p w14:paraId="2839BC3F" w14:textId="77777777" w:rsidR="00217453" w:rsidRDefault="00217453" w:rsidP="001C61ED">
      <w:pPr>
        <w:tabs>
          <w:tab w:val="left" w:pos="7671"/>
        </w:tabs>
        <w:spacing w:line="276" w:lineRule="auto"/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</w:pPr>
    </w:p>
    <w:p w14:paraId="49F7765B" w14:textId="77777777" w:rsidR="001C61ED" w:rsidRPr="00796AAE" w:rsidRDefault="0004231A" w:rsidP="001C61ED">
      <w:pPr>
        <w:tabs>
          <w:tab w:val="left" w:pos="7671"/>
        </w:tabs>
        <w:spacing w:line="276" w:lineRule="auto"/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</w:pPr>
      <w:r w:rsidRPr="00796AAE"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  <w:lastRenderedPageBreak/>
        <w:t xml:space="preserve">LES </w:t>
      </w:r>
      <w:r w:rsidR="001C61ED" w:rsidRPr="00796AAE"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  <w:t xml:space="preserve">PROGRAMMES ETP </w:t>
      </w:r>
      <w:r w:rsidRPr="00796AAE"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  <w:t xml:space="preserve">AU </w:t>
      </w:r>
      <w:r w:rsidR="001C61ED" w:rsidRPr="00796AAE"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  <w:t>CHBA</w:t>
      </w:r>
      <w:r w:rsidRPr="00796AAE">
        <w:rPr>
          <w:rFonts w:ascii="Arial Rounded MT Bold" w:eastAsiaTheme="minorHAnsi" w:hAnsi="Arial Rounded MT Bold" w:cstheme="minorBidi"/>
          <w:color w:val="4BACC6" w:themeColor="accent5"/>
          <w:kern w:val="0"/>
          <w:lang w:eastAsia="en-US"/>
          <w14:ligatures w14:val="none"/>
          <w14:cntxtAlts w14:val="0"/>
        </w:rPr>
        <w:t> :</w:t>
      </w:r>
    </w:p>
    <w:tbl>
      <w:tblPr>
        <w:tblpPr w:leftFromText="141" w:rightFromText="141" w:vertAnchor="page" w:horzAnchor="margin" w:tblpY="2086"/>
        <w:tblW w:w="54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3364"/>
        <w:gridCol w:w="1273"/>
        <w:gridCol w:w="3634"/>
      </w:tblGrid>
      <w:tr w:rsidR="00B90E5B" w:rsidRPr="00D20435" w14:paraId="2A1E2F9F" w14:textId="77777777" w:rsidTr="00B90E5B">
        <w:trPr>
          <w:trHeight w:val="482"/>
        </w:trPr>
        <w:tc>
          <w:tcPr>
            <w:tcW w:w="1605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584671D" w14:textId="77777777" w:rsidR="001C61ED" w:rsidRPr="00796AAE" w:rsidRDefault="001C61ED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Service</w:t>
            </w:r>
          </w:p>
        </w:tc>
        <w:tc>
          <w:tcPr>
            <w:tcW w:w="3402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3748626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Dénomination du programme</w:t>
            </w:r>
          </w:p>
        </w:tc>
        <w:tc>
          <w:tcPr>
            <w:tcW w:w="1286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84B25A4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Coordonnateur</w:t>
            </w:r>
          </w:p>
        </w:tc>
        <w:tc>
          <w:tcPr>
            <w:tcW w:w="3675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5EFC325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Contact</w:t>
            </w:r>
          </w:p>
        </w:tc>
      </w:tr>
      <w:tr w:rsidR="007E30D9" w:rsidRPr="00D20435" w14:paraId="050C787A" w14:textId="77777777" w:rsidTr="00B90E5B">
        <w:trPr>
          <w:trHeight w:val="300"/>
        </w:trPr>
        <w:tc>
          <w:tcPr>
            <w:tcW w:w="1605" w:type="dxa"/>
            <w:vMerge w:val="restart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3159DAF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Cardiologie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F4F21E2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patient insuffisant cardiaque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9D3B6BE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QUEDILLAC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A16501F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02 97 01 99 19</w:t>
            </w:r>
          </w:p>
        </w:tc>
      </w:tr>
      <w:tr w:rsidR="001C61ED" w:rsidRPr="00D20435" w14:paraId="381C9A55" w14:textId="77777777" w:rsidTr="00B90E5B">
        <w:trPr>
          <w:trHeight w:val="300"/>
        </w:trPr>
        <w:tc>
          <w:tcPr>
            <w:tcW w:w="1605" w:type="dxa"/>
            <w:vMerge/>
            <w:shd w:val="clear" w:color="auto" w:fill="DAEEF3" w:themeFill="accent5" w:themeFillTint="33"/>
            <w:vAlign w:val="center"/>
            <w:hideMark/>
          </w:tcPr>
          <w:p w14:paraId="4A76912C" w14:textId="77777777" w:rsidR="001C61ED" w:rsidRPr="00796AAE" w:rsidRDefault="001C61ED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1AC2F4F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ETP patient coronarien et ETP patient atteint d'artériopathie des membres inférieurs 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59FB9E0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F. BERGER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BAA877C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02 97 01 99 19</w:t>
            </w:r>
          </w:p>
        </w:tc>
      </w:tr>
      <w:tr w:rsidR="007E30D9" w:rsidRPr="00D20435" w14:paraId="297CAAA6" w14:textId="77777777" w:rsidTr="00B90E5B">
        <w:trPr>
          <w:trHeight w:val="300"/>
        </w:trPr>
        <w:tc>
          <w:tcPr>
            <w:tcW w:w="1605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C597324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CRCM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EA2F1C3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patient atteint de mucoviscidose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C219CD5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D. JOLLIVET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08A6CCD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02 97 01 44 37</w:t>
            </w:r>
          </w:p>
        </w:tc>
      </w:tr>
      <w:tr w:rsidR="007E30D9" w:rsidRPr="00D20435" w14:paraId="59A54D9A" w14:textId="77777777" w:rsidTr="00B90E5B">
        <w:trPr>
          <w:trHeight w:val="300"/>
        </w:trPr>
        <w:tc>
          <w:tcPr>
            <w:tcW w:w="1605" w:type="dxa"/>
            <w:vMerge w:val="restart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EAB624B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Endocrinologie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FE6B5BA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patient diabétique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0D6A2A5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ARNAULT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52A7A5E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02 97 01 41 51</w:t>
            </w:r>
          </w:p>
        </w:tc>
      </w:tr>
      <w:tr w:rsidR="007E30D9" w:rsidRPr="00D20435" w14:paraId="24B05AE1" w14:textId="77777777" w:rsidTr="00B90E5B">
        <w:trPr>
          <w:trHeight w:val="383"/>
        </w:trPr>
        <w:tc>
          <w:tcPr>
            <w:tcW w:w="1605" w:type="dxa"/>
            <w:vMerge/>
            <w:shd w:val="clear" w:color="auto" w:fill="DAEEF3" w:themeFill="accent5" w:themeFillTint="33"/>
            <w:vAlign w:val="center"/>
            <w:hideMark/>
          </w:tcPr>
          <w:p w14:paraId="359EE48A" w14:textId="77777777" w:rsidR="001C61ED" w:rsidRPr="00796AAE" w:rsidRDefault="001C61ED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BB24293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patient candidat à une chirurgie bariatrique et  ETP patient obèse non candidat à la chirurgie bariatrique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0B0BCF8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MONTAGNIER</w:t>
            </w:r>
          </w:p>
        </w:tc>
        <w:tc>
          <w:tcPr>
            <w:tcW w:w="3675" w:type="dxa"/>
            <w:shd w:val="clear" w:color="auto" w:fill="FFFFFF"/>
            <w:vAlign w:val="center"/>
          </w:tcPr>
          <w:p w14:paraId="474E5F71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02 97 01 40 23</w:t>
            </w:r>
          </w:p>
        </w:tc>
      </w:tr>
      <w:tr w:rsidR="007E30D9" w:rsidRPr="00D20435" w14:paraId="5529EC5F" w14:textId="77777777" w:rsidTr="00B90E5B">
        <w:trPr>
          <w:trHeight w:val="931"/>
        </w:trPr>
        <w:tc>
          <w:tcPr>
            <w:tcW w:w="1605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C9B21A3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Gastro-ent</w:t>
            </w:r>
            <w:r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é</w:t>
            </w: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rologie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6663107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ETP patient atteint de MICI 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9737F9C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KERVEGANT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EF341A2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02 97 01 47 15</w:t>
            </w:r>
          </w:p>
        </w:tc>
      </w:tr>
      <w:tr w:rsidR="007E30D9" w:rsidRPr="00D20435" w14:paraId="79BB0F51" w14:textId="77777777" w:rsidTr="00B90E5B">
        <w:trPr>
          <w:trHeight w:val="677"/>
        </w:trPr>
        <w:tc>
          <w:tcPr>
            <w:tcW w:w="1605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45DD08D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M</w:t>
            </w:r>
            <w:r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é</w:t>
            </w: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decine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E169B78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patient VIH SIDA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4573A2A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GOUSSEFF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415F227E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02 97 01 46 32</w:t>
            </w:r>
          </w:p>
        </w:tc>
      </w:tr>
      <w:tr w:rsidR="007E30D9" w:rsidRPr="00D20435" w14:paraId="11AE3637" w14:textId="77777777" w:rsidTr="00B90E5B">
        <w:trPr>
          <w:trHeight w:val="986"/>
        </w:trPr>
        <w:tc>
          <w:tcPr>
            <w:tcW w:w="1605" w:type="dxa"/>
            <w:vMerge w:val="restart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8478493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Neurologie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AB5AF7B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patient atteint de sclérose en plaques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7719BE5F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VIDET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1A947A9" w14:textId="77777777" w:rsidR="001C61ED" w:rsidRPr="00796AAE" w:rsidRDefault="00000000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u w:val="single"/>
                <w:lang w:eastAsia="en-US"/>
                <w14:ligatures w14:val="none"/>
                <w14:cntxtAlts w14:val="0"/>
              </w:rPr>
            </w:pPr>
            <w:hyperlink r:id="rId9" w:history="1">
              <w:r w:rsidR="001C61ED" w:rsidRPr="00796AAE">
                <w:rPr>
                  <w:rFonts w:ascii="Arial Narrow" w:eastAsiaTheme="minorHAnsi" w:hAnsi="Arial Narrow" w:cstheme="minorBidi"/>
                  <w:color w:val="auto"/>
                  <w:kern w:val="0"/>
                  <w:u w:val="single"/>
                  <w:lang w:eastAsia="en-US"/>
                  <w14:ligatures w14:val="none"/>
                  <w14:cntxtAlts w14:val="0"/>
                </w:rPr>
                <w:t>ide-therapeutique.sep@ch-bretagne-atlantique.fr</w:t>
              </w:r>
            </w:hyperlink>
          </w:p>
          <w:p w14:paraId="462EEFB1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02 97 01 41 52</w:t>
            </w:r>
          </w:p>
        </w:tc>
      </w:tr>
      <w:tr w:rsidR="007E30D9" w:rsidRPr="00D20435" w14:paraId="676A0D18" w14:textId="77777777" w:rsidTr="007E30D9">
        <w:trPr>
          <w:trHeight w:val="880"/>
        </w:trPr>
        <w:tc>
          <w:tcPr>
            <w:tcW w:w="1605" w:type="dxa"/>
            <w:vMerge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63629872" w14:textId="77777777" w:rsidR="001C61ED" w:rsidRPr="00796AAE" w:rsidRDefault="001C61ED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587F3DA8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ETP patient atteint de Parkinson 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246D339E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VIDET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0C620939" w14:textId="77777777" w:rsidR="001C61ED" w:rsidRPr="00796AAE" w:rsidRDefault="00000000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u w:val="single"/>
                <w:lang w:eastAsia="en-US"/>
                <w14:ligatures w14:val="none"/>
                <w14:cntxtAlts w14:val="0"/>
              </w:rPr>
            </w:pPr>
            <w:hyperlink r:id="rId10" w:history="1">
              <w:r w:rsidR="001C61ED" w:rsidRPr="00796AAE">
                <w:rPr>
                  <w:rFonts w:ascii="Arial Narrow" w:eastAsiaTheme="minorHAnsi" w:hAnsi="Arial Narrow" w:cstheme="minorBidi"/>
                  <w:color w:val="auto"/>
                  <w:kern w:val="0"/>
                  <w:u w:val="single"/>
                  <w:lang w:eastAsia="en-US"/>
                  <w14:ligatures w14:val="none"/>
                  <w14:cntxtAlts w14:val="0"/>
                </w:rPr>
                <w:t>ide-therapeutique.parkinson@ch-bretagne-atlantique.fr</w:t>
              </w:r>
            </w:hyperlink>
          </w:p>
          <w:p w14:paraId="28087480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02 97 01 41 52</w:t>
            </w:r>
          </w:p>
        </w:tc>
      </w:tr>
      <w:tr w:rsidR="007E30D9" w:rsidRPr="00D20435" w14:paraId="5EC5E98F" w14:textId="77777777" w:rsidTr="00B90E5B">
        <w:trPr>
          <w:trHeight w:val="300"/>
        </w:trPr>
        <w:tc>
          <w:tcPr>
            <w:tcW w:w="1605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A852D34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N</w:t>
            </w:r>
            <w:r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é</w:t>
            </w: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phrologie</w:t>
            </w:r>
          </w:p>
        </w:tc>
        <w:tc>
          <w:tcPr>
            <w:tcW w:w="3402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12241BC7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patient insuffisant rénal modéré</w:t>
            </w:r>
          </w:p>
        </w:tc>
        <w:tc>
          <w:tcPr>
            <w:tcW w:w="1286" w:type="dxa"/>
            <w:shd w:val="clear" w:color="auto" w:fill="FFFFFF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E4A6CC0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PERRICHOT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83AB1DA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02 97 01 99 10</w:t>
            </w:r>
          </w:p>
        </w:tc>
      </w:tr>
      <w:tr w:rsidR="007E30D9" w:rsidRPr="00D20435" w14:paraId="394FD3B3" w14:textId="77777777" w:rsidTr="007E30D9">
        <w:trPr>
          <w:trHeight w:val="690"/>
        </w:trPr>
        <w:tc>
          <w:tcPr>
            <w:tcW w:w="1605" w:type="dxa"/>
            <w:vMerge w:val="restart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99E0C55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P</w:t>
            </w:r>
            <w:r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é</w:t>
            </w: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diatrie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6F4BFC9B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de l'enfant diabétique et de sa famille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126BD72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MARQUES</w:t>
            </w:r>
          </w:p>
        </w:tc>
        <w:tc>
          <w:tcPr>
            <w:tcW w:w="3675" w:type="dxa"/>
            <w:vMerge w:val="restart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63E910F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Puéricultrice d’hôpital de jour de pédiatrie (CHBA) : 02 97 01 45 43</w:t>
            </w:r>
          </w:p>
        </w:tc>
      </w:tr>
      <w:tr w:rsidR="007E30D9" w:rsidRPr="00D20435" w14:paraId="31A1A7EB" w14:textId="77777777" w:rsidTr="007E30D9">
        <w:trPr>
          <w:trHeight w:val="690"/>
        </w:trPr>
        <w:tc>
          <w:tcPr>
            <w:tcW w:w="1605" w:type="dxa"/>
            <w:vMerge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46795F68" w14:textId="77777777" w:rsidR="001C61ED" w:rsidRPr="00796AAE" w:rsidRDefault="001C61ED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</w:p>
        </w:tc>
        <w:tc>
          <w:tcPr>
            <w:tcW w:w="3402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394DE968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 xml:space="preserve">ETP de l’enfant asthmatique  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7CFFFF56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MOUSSET</w:t>
            </w:r>
          </w:p>
        </w:tc>
        <w:tc>
          <w:tcPr>
            <w:tcW w:w="3675" w:type="dxa"/>
            <w:vMerge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</w:tcPr>
          <w:p w14:paraId="03F38E2B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</w:p>
        </w:tc>
      </w:tr>
      <w:tr w:rsidR="007E30D9" w:rsidRPr="00D20435" w14:paraId="3337B61B" w14:textId="77777777" w:rsidTr="007E30D9">
        <w:trPr>
          <w:trHeight w:val="300"/>
        </w:trPr>
        <w:tc>
          <w:tcPr>
            <w:tcW w:w="1605" w:type="dxa"/>
            <w:shd w:val="clear" w:color="auto" w:fill="DAEEF3" w:themeFill="accent5" w:themeFillTint="33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21B3A0DD" w14:textId="77777777" w:rsidR="001C61ED" w:rsidRPr="00796AAE" w:rsidRDefault="00796AAE" w:rsidP="007E30D9">
            <w:pPr>
              <w:spacing w:after="0" w:line="240" w:lineRule="auto"/>
              <w:rPr>
                <w:rFonts w:ascii="Arial Rounded MT Bold" w:eastAsiaTheme="minorHAnsi" w:hAnsi="Arial Rounded MT Bold" w:cstheme="minorBidi"/>
                <w:color w:val="4BACC6" w:themeColor="accent5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Rounded MT Bold" w:eastAsiaTheme="minorHAnsi" w:hAnsi="Arial Rounded MT Bold" w:cstheme="minorBidi"/>
                <w:bCs/>
                <w:color w:val="4BACC6" w:themeColor="accent5"/>
                <w:kern w:val="0"/>
                <w:lang w:eastAsia="en-US"/>
                <w14:ligatures w14:val="none"/>
                <w14:cntxtAlts w14:val="0"/>
              </w:rPr>
              <w:t>Rhumatologie</w:t>
            </w:r>
          </w:p>
        </w:tc>
        <w:tc>
          <w:tcPr>
            <w:tcW w:w="3402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032F047F" w14:textId="77777777" w:rsidR="001C61ED" w:rsidRPr="00796AAE" w:rsidRDefault="001C61ED" w:rsidP="007E30D9">
            <w:pPr>
              <w:spacing w:after="0" w:line="240" w:lineRule="auto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ETP rhumatisme inflammatoire chronique</w:t>
            </w:r>
          </w:p>
        </w:tc>
        <w:tc>
          <w:tcPr>
            <w:tcW w:w="1286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3DCC372E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Dr GUEDES</w:t>
            </w:r>
          </w:p>
        </w:tc>
        <w:tc>
          <w:tcPr>
            <w:tcW w:w="3675" w:type="dxa"/>
            <w:shd w:val="clear" w:color="auto" w:fill="auto"/>
            <w:tcMar>
              <w:top w:w="75" w:type="dxa"/>
              <w:left w:w="45" w:type="dxa"/>
              <w:bottom w:w="75" w:type="dxa"/>
              <w:right w:w="45" w:type="dxa"/>
            </w:tcMar>
            <w:vAlign w:val="center"/>
            <w:hideMark/>
          </w:tcPr>
          <w:p w14:paraId="5E6DBEA5" w14:textId="77777777" w:rsidR="001C61ED" w:rsidRPr="00796AAE" w:rsidRDefault="001C61ED" w:rsidP="007E30D9">
            <w:pPr>
              <w:spacing w:after="0" w:line="240" w:lineRule="auto"/>
              <w:jc w:val="center"/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</w:pPr>
            <w:r w:rsidRPr="00796AAE">
              <w:rPr>
                <w:rFonts w:ascii="Arial Narrow" w:eastAsiaTheme="minorHAnsi" w:hAnsi="Arial Narrow" w:cstheme="minorBidi"/>
                <w:color w:val="auto"/>
                <w:kern w:val="0"/>
                <w:lang w:eastAsia="en-US"/>
                <w14:ligatures w14:val="none"/>
                <w14:cntxtAlts w14:val="0"/>
              </w:rPr>
              <w:t>02 97 01 47 15</w:t>
            </w:r>
          </w:p>
        </w:tc>
      </w:tr>
    </w:tbl>
    <w:p w14:paraId="7B51EE71" w14:textId="77777777" w:rsidR="00B90E5B" w:rsidRPr="00D36A07" w:rsidRDefault="00000000" w:rsidP="00796AAE">
      <w:pPr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color w:val="2F3F4F"/>
          <w:kern w:val="0"/>
          <w:sz w:val="24"/>
          <w:szCs w:val="24"/>
          <w:lang w:eastAsia="en-US"/>
          <w14:ligatures w14:val="none"/>
          <w14:cntxtAlts w14:val="0"/>
        </w:rPr>
      </w:pPr>
      <w:hyperlink r:id="rId11" w:history="1">
        <w:proofErr w:type="gramStart"/>
        <w:r w:rsidR="00D36A07" w:rsidRPr="00D36A07">
          <w:rPr>
            <w:rStyle w:val="Lienhypertexte"/>
            <w:rFonts w:ascii="Arial Narrow" w:hAnsi="Arial Narrow"/>
            <w:color w:val="F07E07"/>
            <w:sz w:val="24"/>
            <w:szCs w:val="24"/>
          </w:rPr>
          <w:t>la</w:t>
        </w:r>
        <w:proofErr w:type="gramEnd"/>
        <w:r w:rsidR="00D36A07" w:rsidRPr="00D36A07">
          <w:rPr>
            <w:rStyle w:val="Lienhypertexte"/>
            <w:rFonts w:ascii="Arial Narrow" w:hAnsi="Arial Narrow"/>
            <w:color w:val="F07E07"/>
            <w:sz w:val="24"/>
            <w:szCs w:val="24"/>
          </w:rPr>
          <w:t xml:space="preserve"> liste des programmes</w:t>
        </w:r>
      </w:hyperlink>
      <w:r w:rsidR="00D36A07" w:rsidRPr="00D36A07">
        <w:rPr>
          <w:rFonts w:ascii="Arial Narrow" w:hAnsi="Arial Narrow"/>
          <w:color w:val="2F3F4F"/>
          <w:sz w:val="24"/>
          <w:szCs w:val="24"/>
        </w:rPr>
        <w:t xml:space="preserve"> et leurs fiches descriptives</w:t>
      </w:r>
    </w:p>
    <w:p w14:paraId="11354D94" w14:textId="77777777" w:rsidR="00B90E5B" w:rsidRDefault="00B90E5B" w:rsidP="00111E1F">
      <w:pPr>
        <w:spacing w:after="200" w:line="276" w:lineRule="auto"/>
        <w:rPr>
          <w:rFonts w:ascii="Arial Rounded MT Bold" w:eastAsiaTheme="minorHAnsi" w:hAnsi="Arial Rounded MT Bold" w:cstheme="minorBidi"/>
          <w:color w:val="auto"/>
          <w:kern w:val="0"/>
          <w:lang w:eastAsia="en-US"/>
          <w14:ligatures w14:val="none"/>
          <w14:cntxtAlts w14:val="0"/>
        </w:rPr>
      </w:pPr>
    </w:p>
    <w:p w14:paraId="44EDE93A" w14:textId="77777777" w:rsidR="00B90E5B" w:rsidRPr="00796AAE" w:rsidRDefault="00B90E5B" w:rsidP="00B90E5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</w:pPr>
    </w:p>
    <w:p w14:paraId="76193454" w14:textId="77777777" w:rsidR="00B90E5B" w:rsidRPr="00796AAE" w:rsidRDefault="00B90E5B" w:rsidP="00B90E5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</w:pPr>
      <w:r w:rsidRPr="00796AAE">
        <w:rPr>
          <w:rFonts w:ascii="Arial Narrow" w:eastAsiaTheme="minorHAnsi" w:hAnsi="Arial Narrow" w:cs="Comfortaa-Regular"/>
          <w:b/>
          <w:color w:val="FFFFFF" w:themeColor="background1"/>
          <w:kern w:val="0"/>
          <w:lang w:eastAsia="en-US"/>
          <w14:ligatures w14:val="none"/>
          <w14:cntxtAlts w14:val="0"/>
        </w:rPr>
        <w:t>Pour Contacter l’UTET :</w:t>
      </w:r>
      <w:r>
        <w:rPr>
          <w:rFonts w:ascii="Arial Narrow" w:eastAsiaTheme="minorHAnsi" w:hAnsi="Arial Narrow" w:cs="Comfortaa-Regular"/>
          <w:b/>
          <w:color w:val="FFFFFF" w:themeColor="background1"/>
          <w:kern w:val="0"/>
          <w:lang w:eastAsia="en-US"/>
          <w14:ligatures w14:val="none"/>
          <w14:cntxtAlts w14:val="0"/>
        </w:rPr>
        <w:t xml:space="preserve"> </w:t>
      </w:r>
      <w:r w:rsidRPr="00796AAE"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>Tél. 02 97 01 44 20 ou 1 44 20</w:t>
      </w:r>
      <w:r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 xml:space="preserve"> ; </w:t>
      </w:r>
      <w:r w:rsidRPr="00796AAE"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 xml:space="preserve">Mail : </w:t>
      </w:r>
      <w:hyperlink r:id="rId12" w:history="1">
        <w:r w:rsidR="007E30D9" w:rsidRPr="007E30D9">
          <w:rPr>
            <w:rStyle w:val="Lienhypertexte"/>
            <w:rFonts w:ascii="Arial Narrow" w:eastAsiaTheme="minorHAnsi" w:hAnsi="Arial Narrow" w:cs="Comfortaa-Regular"/>
            <w:color w:val="FFFFFF" w:themeColor="background1"/>
            <w:kern w:val="0"/>
            <w:lang w:eastAsia="en-US"/>
            <w14:ligatures w14:val="none"/>
            <w14:cntxtAlts w14:val="0"/>
          </w:rPr>
          <w:t>utet@ch-bretagne-atlantique.fr</w:t>
        </w:r>
      </w:hyperlink>
      <w:r w:rsidR="007E30D9" w:rsidRPr="007E30D9"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 xml:space="preserve"> </w:t>
      </w:r>
    </w:p>
    <w:p w14:paraId="3FF967B0" w14:textId="77777777" w:rsidR="007E30D9" w:rsidRDefault="007E30D9" w:rsidP="00B90E5B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jc w:val="center"/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</w:pPr>
    </w:p>
    <w:p w14:paraId="5E0B9770" w14:textId="77777777" w:rsidR="00B90E5B" w:rsidRDefault="00B90E5B" w:rsidP="00217453">
      <w:pPr>
        <w:shd w:val="clear" w:color="auto" w:fill="4BACC6" w:themeFill="accent5"/>
        <w:spacing w:after="0" w:line="240" w:lineRule="auto"/>
        <w:rPr>
          <w:rFonts w:ascii="Arial Narrow" w:hAnsi="Arial Narrow"/>
          <w:color w:val="FFFFFF" w:themeColor="background1"/>
        </w:rPr>
      </w:pPr>
      <w:r w:rsidRPr="00796AAE">
        <w:rPr>
          <w:rFonts w:ascii="Arial Narrow" w:hAnsi="Arial Narrow"/>
          <w:color w:val="FFFFFF" w:themeColor="background1"/>
        </w:rPr>
        <w:t xml:space="preserve">Retrouvez </w:t>
      </w:r>
      <w:hyperlink r:id="rId13" w:history="1">
        <w:r w:rsidRPr="00217453">
          <w:rPr>
            <w:rStyle w:val="Lienhypertexte"/>
            <w:rFonts w:ascii="Arial Narrow" w:hAnsi="Arial Narrow"/>
            <w:sz w:val="32"/>
            <w:szCs w:val="32"/>
          </w:rPr>
          <w:t>la liste des programmes</w:t>
        </w:r>
      </w:hyperlink>
      <w:r w:rsidRPr="00217453">
        <w:rPr>
          <w:rFonts w:ascii="Arial Narrow" w:hAnsi="Arial Narrow"/>
          <w:color w:val="FFFFFF" w:themeColor="background1"/>
          <w:sz w:val="32"/>
          <w:szCs w:val="32"/>
        </w:rPr>
        <w:t xml:space="preserve"> et leurs fiches descriptives </w:t>
      </w:r>
      <w:r w:rsidRPr="00796AAE">
        <w:rPr>
          <w:rFonts w:ascii="Arial Narrow" w:hAnsi="Arial Narrow"/>
          <w:color w:val="FFFFFF" w:themeColor="background1"/>
        </w:rPr>
        <w:t xml:space="preserve">dans les actualités de l’intranet : </w:t>
      </w:r>
      <w:r w:rsidRPr="00796AAE">
        <w:rPr>
          <w:rFonts w:ascii="Arial Narrow" w:hAnsi="Arial Narrow"/>
          <w:color w:val="FFFFFF" w:themeColor="background1"/>
        </w:rPr>
        <w:br/>
        <w:t>Pôle</w:t>
      </w:r>
      <w:r w:rsidRPr="00796AAE">
        <w:rPr>
          <w:rFonts w:ascii="Arial Narrow" w:hAnsi="Arial Narrow"/>
          <w:color w:val="FFFFFF" w:themeColor="background1"/>
          <w:sz w:val="24"/>
          <w:szCs w:val="24"/>
        </w:rPr>
        <w:t xml:space="preserve"> </w:t>
      </w:r>
      <w:r w:rsidRPr="00796AAE">
        <w:rPr>
          <w:rFonts w:ascii="Arial Narrow" w:hAnsi="Arial Narrow"/>
          <w:color w:val="FFFFFF" w:themeColor="background1"/>
        </w:rPr>
        <w:t>prestataire &gt; santé publique &gt; éducation thérapeutique</w:t>
      </w:r>
    </w:p>
    <w:p w14:paraId="7DBD8EFB" w14:textId="77777777" w:rsidR="00217453" w:rsidRDefault="00217453" w:rsidP="00217453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</w:pPr>
    </w:p>
    <w:p w14:paraId="6C233794" w14:textId="77777777" w:rsidR="00217453" w:rsidRPr="00796AAE" w:rsidRDefault="00217453" w:rsidP="00217453">
      <w:pPr>
        <w:shd w:val="clear" w:color="auto" w:fill="4BACC6" w:themeFill="accent5"/>
        <w:autoSpaceDE w:val="0"/>
        <w:autoSpaceDN w:val="0"/>
        <w:adjustRightInd w:val="0"/>
        <w:spacing w:after="0" w:line="240" w:lineRule="auto"/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</w:pPr>
      <w:r w:rsidRPr="00796AAE"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 xml:space="preserve">Plus d’infos sur </w:t>
      </w:r>
      <w:hyperlink r:id="rId14" w:history="1">
        <w:r w:rsidRPr="00B90E5B">
          <w:rPr>
            <w:rStyle w:val="Lienhypertexte"/>
            <w:rFonts w:ascii="Arial Narrow" w:eastAsiaTheme="minorHAnsi" w:hAnsi="Arial Narrow" w:cs="Comfortaa-Bold"/>
            <w:b/>
            <w:bCs/>
            <w:color w:val="FFFFFF" w:themeColor="background1"/>
            <w:kern w:val="0"/>
            <w:lang w:eastAsia="en-US"/>
            <w14:ligatures w14:val="none"/>
            <w14:cntxtAlts w14:val="0"/>
          </w:rPr>
          <w:t>www.ch-bretagne-atlantique.fr</w:t>
        </w:r>
      </w:hyperlink>
      <w:r w:rsidRPr="00B90E5B">
        <w:rPr>
          <w:rFonts w:ascii="Arial Narrow" w:eastAsiaTheme="minorHAnsi" w:hAnsi="Arial Narrow" w:cs="Comfortaa-Bold"/>
          <w:b/>
          <w:bCs/>
          <w:color w:val="FFFFFF" w:themeColor="background1"/>
          <w:kern w:val="0"/>
          <w:lang w:eastAsia="en-US"/>
          <w14:ligatures w14:val="none"/>
          <w14:cntxtAlts w14:val="0"/>
        </w:rPr>
        <w:t xml:space="preserve">  </w:t>
      </w:r>
      <w:r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 xml:space="preserve">&gt; </w:t>
      </w:r>
      <w:r w:rsidRPr="00796AAE"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 xml:space="preserve">Onglet « Patients et Visiteurs », rubrique « </w:t>
      </w:r>
      <w:proofErr w:type="spellStart"/>
      <w:r w:rsidRPr="00796AAE"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>education-therapeutique</w:t>
      </w:r>
      <w:proofErr w:type="spellEnd"/>
      <w:r w:rsidRPr="00796AAE">
        <w:rPr>
          <w:rFonts w:ascii="Arial Narrow" w:eastAsiaTheme="minorHAnsi" w:hAnsi="Arial Narrow" w:cs="Comfortaa-Regular"/>
          <w:color w:val="FFFFFF" w:themeColor="background1"/>
          <w:kern w:val="0"/>
          <w:lang w:eastAsia="en-US"/>
          <w14:ligatures w14:val="none"/>
          <w14:cntxtAlts w14:val="0"/>
        </w:rPr>
        <w:t xml:space="preserve"> »</w:t>
      </w:r>
    </w:p>
    <w:p w14:paraId="1E182779" w14:textId="77777777" w:rsidR="00217453" w:rsidRDefault="00217453" w:rsidP="00217453">
      <w:pPr>
        <w:shd w:val="clear" w:color="auto" w:fill="4BACC6" w:themeFill="accent5"/>
        <w:spacing w:after="0" w:line="240" w:lineRule="auto"/>
        <w:rPr>
          <w:rFonts w:ascii="Arial Narrow" w:hAnsi="Arial Narrow"/>
          <w:color w:val="FFFFFF" w:themeColor="background1"/>
        </w:rPr>
      </w:pPr>
    </w:p>
    <w:p w14:paraId="1FAF066E" w14:textId="77777777" w:rsidR="007E30D9" w:rsidRDefault="007E30D9" w:rsidP="00B90E5B">
      <w:pPr>
        <w:shd w:val="clear" w:color="auto" w:fill="4BACC6" w:themeFill="accent5"/>
        <w:spacing w:after="0" w:line="240" w:lineRule="auto"/>
        <w:jc w:val="center"/>
        <w:rPr>
          <w:rFonts w:ascii="Arial Narrow" w:hAnsi="Arial Narrow"/>
          <w:color w:val="FFFFFF" w:themeColor="background1"/>
        </w:rPr>
      </w:pPr>
    </w:p>
    <w:sectPr w:rsidR="007E30D9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B9763" w14:textId="77777777" w:rsidR="00A51B41" w:rsidRDefault="00A51B41" w:rsidP="00574E92">
      <w:pPr>
        <w:spacing w:after="0" w:line="240" w:lineRule="auto"/>
      </w:pPr>
      <w:r>
        <w:separator/>
      </w:r>
    </w:p>
  </w:endnote>
  <w:endnote w:type="continuationSeparator" w:id="0">
    <w:p w14:paraId="0A883B2D" w14:textId="77777777" w:rsidR="00A51B41" w:rsidRDefault="00A51B41" w:rsidP="00574E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fortaa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forta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E8CC" w14:textId="77777777" w:rsidR="00DB3381" w:rsidRDefault="00DB3381">
    <w:pPr>
      <w:pStyle w:val="Pieddepage"/>
    </w:pPr>
    <w:r>
      <w:rPr>
        <w:noProof/>
        <w14:ligatures w14:val="none"/>
        <w14:cntxtAlts w14:val="0"/>
      </w:rPr>
      <w:drawing>
        <wp:anchor distT="0" distB="0" distL="114300" distR="114300" simplePos="0" relativeHeight="251656192" behindDoc="1" locked="0" layoutInCell="1" allowOverlap="1" wp14:anchorId="20864DD8" wp14:editId="5B651788">
          <wp:simplePos x="0" y="0"/>
          <wp:positionH relativeFrom="column">
            <wp:posOffset>2529205</wp:posOffset>
          </wp:positionH>
          <wp:positionV relativeFrom="paragraph">
            <wp:posOffset>-4563110</wp:posOffset>
          </wp:positionV>
          <wp:extent cx="5760720" cy="576072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isuel_Logo_20%_Plan de travail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760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05D66" w14:textId="77777777" w:rsidR="00A51B41" w:rsidRDefault="00A51B41" w:rsidP="00574E92">
      <w:pPr>
        <w:spacing w:after="0" w:line="240" w:lineRule="auto"/>
      </w:pPr>
      <w:r>
        <w:separator/>
      </w:r>
    </w:p>
  </w:footnote>
  <w:footnote w:type="continuationSeparator" w:id="0">
    <w:p w14:paraId="2CBB5C90" w14:textId="77777777" w:rsidR="00A51B41" w:rsidRDefault="00A51B41" w:rsidP="00574E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749C5"/>
    <w:multiLevelType w:val="hybridMultilevel"/>
    <w:tmpl w:val="9640A0D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AE873C7"/>
    <w:multiLevelType w:val="hybridMultilevel"/>
    <w:tmpl w:val="F9BEA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424B0"/>
    <w:multiLevelType w:val="hybridMultilevel"/>
    <w:tmpl w:val="49162C46"/>
    <w:lvl w:ilvl="0" w:tplc="96AEFB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007006">
    <w:abstractNumId w:val="2"/>
  </w:num>
  <w:num w:numId="2" w16cid:durableId="886641649">
    <w:abstractNumId w:val="1"/>
  </w:num>
  <w:num w:numId="3" w16cid:durableId="2121874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9E"/>
    <w:rsid w:val="00015D44"/>
    <w:rsid w:val="0004231A"/>
    <w:rsid w:val="00111E1F"/>
    <w:rsid w:val="0014514B"/>
    <w:rsid w:val="00165460"/>
    <w:rsid w:val="001C61ED"/>
    <w:rsid w:val="00217453"/>
    <w:rsid w:val="0022759E"/>
    <w:rsid w:val="00321483"/>
    <w:rsid w:val="00455DA5"/>
    <w:rsid w:val="00574E92"/>
    <w:rsid w:val="00796AAE"/>
    <w:rsid w:val="007E30D9"/>
    <w:rsid w:val="0082402A"/>
    <w:rsid w:val="00A51B41"/>
    <w:rsid w:val="00A87738"/>
    <w:rsid w:val="00B90E5B"/>
    <w:rsid w:val="00B978F6"/>
    <w:rsid w:val="00D20435"/>
    <w:rsid w:val="00D36A07"/>
    <w:rsid w:val="00DB3381"/>
    <w:rsid w:val="00E71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E43C58"/>
  <w15:docId w15:val="{E92C05F1-B3EF-42A5-8780-298BBB7F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759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7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4E9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Pieddepage">
    <w:name w:val="footer"/>
    <w:basedOn w:val="Normal"/>
    <w:link w:val="PieddepageCar"/>
    <w:uiPriority w:val="99"/>
    <w:unhideWhenUsed/>
    <w:rsid w:val="00574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74E92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4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4E92"/>
    <w:rPr>
      <w:rFonts w:ascii="Tahoma" w:eastAsia="Times New Roman" w:hAnsi="Tahoma" w:cs="Tahoma"/>
      <w:color w:val="000000"/>
      <w:kern w:val="28"/>
      <w:sz w:val="16"/>
      <w:szCs w:val="16"/>
      <w:lang w:eastAsia="fr-FR"/>
      <w14:ligatures w14:val="standard"/>
      <w14:cntxtAlts/>
    </w:rPr>
  </w:style>
  <w:style w:type="paragraph" w:styleId="Paragraphedeliste">
    <w:name w:val="List Paragraph"/>
    <w:basedOn w:val="Normal"/>
    <w:uiPriority w:val="34"/>
    <w:qFormat/>
    <w:rsid w:val="00574E9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styleId="Lienhypertexte">
    <w:name w:val="Hyperlink"/>
    <w:basedOn w:val="Policepardfaut"/>
    <w:uiPriority w:val="99"/>
    <w:unhideWhenUsed/>
    <w:rsid w:val="00A87738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B9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21745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7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intranetchba.chba.fr/sites/chba/Pole%20Prestataires/Sante%20publique/_layouts/15/WopiFrame.aspx?sourcedoc=/sites/chba/Pole%20Prestataires/Sante%20publique/Documents_UTET/Public/liste%20des%20programmes%20%20ETP%20CHBA.docx&amp;action=defau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utet@ch-bretagne-atlantiqu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tranetchba.chba.fr/sites/chba/Pole%20Prestataires/Sante%20publique/_layouts/15/WopiFrame.aspx?sourcedoc=/sites/chba/Pole%20Prestataires/Sante%20publique/Documents_UTET/Public/liste%20des%20programmes%20%20ETP%20CHBA.docx&amp;action=defaul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ide-therapeutique.parkinson@ch-bretagne-atlant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e-therapeutique.sep@ch-bretagne-atlantique.fr" TargetMode="External"/><Relationship Id="rId14" Type="http://schemas.openxmlformats.org/officeDocument/2006/relationships/hyperlink" Target="http://www.ch-bretagne-atlantique.f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CHBA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GANNE</dc:creator>
  <cp:lastModifiedBy>coordination plateforme etp</cp:lastModifiedBy>
  <cp:revision>2</cp:revision>
  <dcterms:created xsi:type="dcterms:W3CDTF">2022-11-17T13:47:00Z</dcterms:created>
  <dcterms:modified xsi:type="dcterms:W3CDTF">2022-11-17T13:47:00Z</dcterms:modified>
</cp:coreProperties>
</file>